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AA6AD" w14:textId="01841FA2" w:rsidR="00AA13D4" w:rsidRDefault="00AA13D4">
      <w:pPr>
        <w:rPr>
          <w:noProof/>
        </w:rPr>
      </w:pPr>
      <w:r>
        <w:rPr>
          <w:noProof/>
        </w:rPr>
        <w:t>Client likes how you can see legacy transaction information if the records are merged, but just would like to be able to change the column names so it is a little clearer, especially if the items were merged through the “Manage Duplicates” process where you then have 2 different columns that could be used interchangably.</w:t>
      </w:r>
    </w:p>
    <w:p w14:paraId="70A87BE1" w14:textId="77777777" w:rsidR="00AA13D4" w:rsidRDefault="00AA13D4">
      <w:pPr>
        <w:rPr>
          <w:noProof/>
        </w:rPr>
      </w:pPr>
    </w:p>
    <w:p w14:paraId="4BB03B40" w14:textId="10D9052E" w:rsidR="0093004C" w:rsidRDefault="00AA13D4">
      <w:r>
        <w:rPr>
          <w:noProof/>
        </w:rPr>
        <w:drawing>
          <wp:inline distT="0" distB="0" distL="0" distR="0" wp14:anchorId="70205CB5" wp14:editId="249170AF">
            <wp:extent cx="4222967" cy="254013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2967" cy="254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13D4">
        <w:rPr>
          <w:noProof/>
        </w:rPr>
        <w:t xml:space="preserve"> </w:t>
      </w:r>
      <w:r>
        <w:rPr>
          <w:noProof/>
        </w:rPr>
        <w:drawing>
          <wp:inline distT="0" distB="0" distL="0" distR="0" wp14:anchorId="0E8FCC5E" wp14:editId="3D9FD969">
            <wp:extent cx="2025754" cy="4146763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5754" cy="4146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D4"/>
    <w:rsid w:val="002E68D3"/>
    <w:rsid w:val="004016D2"/>
    <w:rsid w:val="007915C1"/>
    <w:rsid w:val="00AA13D4"/>
    <w:rsid w:val="00CA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82594"/>
  <w15:chartTrackingRefBased/>
  <w15:docId w15:val="{6321FDD2-D160-4E36-AC72-76E47714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>IBM Corporation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Agnello</dc:creator>
  <cp:keywords/>
  <dc:description/>
  <cp:lastModifiedBy>David Agnello</cp:lastModifiedBy>
  <cp:revision>1</cp:revision>
  <dcterms:created xsi:type="dcterms:W3CDTF">2023-11-17T23:44:00Z</dcterms:created>
  <dcterms:modified xsi:type="dcterms:W3CDTF">2023-11-17T23:47:00Z</dcterms:modified>
</cp:coreProperties>
</file>